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AC8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Дело № 5-</w:t>
      </w:r>
      <w:r w:rsidR="00D35FE6">
        <w:rPr>
          <w:rFonts w:ascii="Times New Roman" w:hAnsi="Times New Roman" w:cs="Times New Roman"/>
          <w:sz w:val="26"/>
          <w:szCs w:val="26"/>
        </w:rPr>
        <w:t>540</w:t>
      </w:r>
      <w:r w:rsidRPr="00E67E49" w:rsidR="00EC3EB7">
        <w:rPr>
          <w:rFonts w:ascii="Times New Roman" w:hAnsi="Times New Roman" w:cs="Times New Roman"/>
          <w:sz w:val="26"/>
          <w:szCs w:val="26"/>
        </w:rPr>
        <w:t>-</w:t>
      </w:r>
      <w:r w:rsidRPr="00E67E49" w:rsidR="003E6E1E">
        <w:rPr>
          <w:rFonts w:ascii="Times New Roman" w:hAnsi="Times New Roman" w:cs="Times New Roman"/>
          <w:sz w:val="26"/>
          <w:szCs w:val="26"/>
        </w:rPr>
        <w:t>170</w:t>
      </w:r>
      <w:r w:rsidR="00D35FE6">
        <w:rPr>
          <w:rFonts w:ascii="Times New Roman" w:hAnsi="Times New Roman" w:cs="Times New Roman"/>
          <w:sz w:val="26"/>
          <w:szCs w:val="26"/>
        </w:rPr>
        <w:t>1</w:t>
      </w:r>
      <w:r w:rsidRPr="00E67E49">
        <w:rPr>
          <w:rFonts w:ascii="Times New Roman" w:hAnsi="Times New Roman" w:cs="Times New Roman"/>
          <w:sz w:val="26"/>
          <w:szCs w:val="26"/>
        </w:rPr>
        <w:t>/20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="00AA00B8">
        <w:rPr>
          <w:rFonts w:ascii="Times New Roman" w:hAnsi="Times New Roman" w:cs="Times New Roman"/>
          <w:sz w:val="26"/>
          <w:szCs w:val="26"/>
        </w:rPr>
        <w:t>5</w:t>
      </w:r>
    </w:p>
    <w:p w:rsidR="00E67E49" w:rsidRPr="00E67E49" w:rsidP="00E67E49">
      <w:pPr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УИД 86</w:t>
      </w:r>
      <w:r w:rsidRPr="00E67E4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D35FE6">
        <w:rPr>
          <w:rFonts w:ascii="Times New Roman" w:hAnsi="Times New Roman" w:cs="Times New Roman"/>
          <w:sz w:val="26"/>
          <w:szCs w:val="26"/>
        </w:rPr>
        <w:t>0017</w:t>
      </w:r>
      <w:r w:rsidR="00AA00B8">
        <w:rPr>
          <w:rFonts w:ascii="Times New Roman" w:hAnsi="Times New Roman" w:cs="Times New Roman"/>
          <w:sz w:val="26"/>
          <w:szCs w:val="26"/>
        </w:rPr>
        <w:t>-01-2025</w:t>
      </w:r>
      <w:r w:rsidRPr="00E67E49">
        <w:rPr>
          <w:rFonts w:ascii="Times New Roman" w:hAnsi="Times New Roman" w:cs="Times New Roman"/>
          <w:sz w:val="26"/>
          <w:szCs w:val="26"/>
        </w:rPr>
        <w:t>-00</w:t>
      </w:r>
      <w:r w:rsidR="00D35FE6">
        <w:rPr>
          <w:rFonts w:ascii="Times New Roman" w:hAnsi="Times New Roman" w:cs="Times New Roman"/>
          <w:sz w:val="26"/>
          <w:szCs w:val="26"/>
        </w:rPr>
        <w:t>2265-74</w:t>
      </w:r>
      <w:r w:rsidRPr="00E67E4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F5A95" w:rsidRPr="00426EA1" w:rsidP="00426E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6F5A95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августа</w:t>
      </w:r>
      <w:r w:rsidR="00AA00B8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B217C7">
        <w:rPr>
          <w:rFonts w:ascii="Times New Roman" w:hAnsi="Times New Roman" w:cs="Times New Roman"/>
          <w:sz w:val="26"/>
          <w:szCs w:val="26"/>
        </w:rPr>
        <w:t>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="00AA00B8">
        <w:rPr>
          <w:rFonts w:ascii="Times New Roman" w:hAnsi="Times New Roman" w:cs="Times New Roman"/>
          <w:sz w:val="26"/>
          <w:szCs w:val="26"/>
        </w:rPr>
        <w:t>5</w:t>
      </w:r>
      <w:r w:rsidRPr="00E67E49" w:rsidR="008C650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="00CF1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1826">
        <w:rPr>
          <w:rFonts w:ascii="Times New Roman" w:hAnsi="Times New Roman" w:cs="Times New Roman"/>
          <w:sz w:val="26"/>
          <w:szCs w:val="26"/>
        </w:rPr>
        <w:t xml:space="preserve">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67E49">
        <w:rPr>
          <w:rFonts w:ascii="Times New Roman" w:hAnsi="Times New Roman" w:cs="Times New Roman"/>
          <w:sz w:val="26"/>
          <w:szCs w:val="26"/>
        </w:rPr>
        <w:t xml:space="preserve">Когалым                                                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A95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</w:t>
      </w:r>
      <w:r w:rsidRPr="00E67E49">
        <w:rPr>
          <w:rFonts w:ascii="Times New Roman" w:hAnsi="Times New Roman" w:cs="Times New Roman"/>
          <w:sz w:val="26"/>
          <w:szCs w:val="26"/>
        </w:rPr>
        <w:t>ировой судья</w:t>
      </w:r>
      <w:r w:rsidR="004D61E4">
        <w:rPr>
          <w:rFonts w:ascii="Times New Roman" w:hAnsi="Times New Roman" w:cs="Times New Roman"/>
          <w:sz w:val="26"/>
          <w:szCs w:val="26"/>
        </w:rPr>
        <w:t xml:space="preserve"> судебного участка № 1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</w:t>
      </w:r>
      <w:r w:rsidRPr="00E67E49" w:rsidR="00E2247D">
        <w:rPr>
          <w:rFonts w:ascii="Times New Roman" w:hAnsi="Times New Roman" w:cs="Times New Roman"/>
          <w:sz w:val="26"/>
          <w:szCs w:val="26"/>
        </w:rPr>
        <w:t xml:space="preserve">ы-Мансийского автономного округа – </w:t>
      </w:r>
      <w:r w:rsidRPr="00E67E49">
        <w:rPr>
          <w:rFonts w:ascii="Times New Roman" w:hAnsi="Times New Roman" w:cs="Times New Roman"/>
          <w:sz w:val="26"/>
          <w:szCs w:val="26"/>
        </w:rPr>
        <w:t xml:space="preserve">Югры </w:t>
      </w:r>
      <w:r w:rsidR="004D61E4">
        <w:rPr>
          <w:rFonts w:ascii="Times New Roman" w:hAnsi="Times New Roman" w:cs="Times New Roman"/>
          <w:sz w:val="26"/>
          <w:szCs w:val="26"/>
        </w:rPr>
        <w:t>Олькова Н.В.</w:t>
      </w:r>
      <w:r w:rsidRPr="00E67E4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(</w:t>
      </w:r>
      <w:r w:rsidRPr="00E67E49" w:rsidR="00E2247D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</w:t>
      </w:r>
      <w:r w:rsidRPr="00E67E49">
        <w:rPr>
          <w:rFonts w:ascii="Times New Roman" w:hAnsi="Times New Roman" w:cs="Times New Roman"/>
          <w:sz w:val="26"/>
          <w:szCs w:val="26"/>
        </w:rPr>
        <w:t xml:space="preserve"> г. Когалым, ул. Мира, д. 24),</w:t>
      </w:r>
    </w:p>
    <w:p w:rsidR="00D56617" w:rsidRPr="00E67E49" w:rsidP="004D6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D35FE6">
        <w:rPr>
          <w:rFonts w:ascii="Times New Roman" w:hAnsi="Times New Roman" w:cs="Times New Roman"/>
          <w:sz w:val="26"/>
          <w:szCs w:val="26"/>
        </w:rPr>
        <w:t>Петрова Николая Георгиевича</w:t>
      </w:r>
      <w:r w:rsidR="004D61E4">
        <w:rPr>
          <w:rFonts w:ascii="Times New Roman" w:hAnsi="Times New Roman" w:cs="Times New Roman"/>
          <w:sz w:val="26"/>
          <w:szCs w:val="26"/>
        </w:rPr>
        <w:t xml:space="preserve">, </w:t>
      </w:r>
      <w:r w:rsidR="00A0656F">
        <w:rPr>
          <w:rFonts w:ascii="Times New Roman" w:hAnsi="Times New Roman" w:cs="Times New Roman"/>
          <w:sz w:val="26"/>
          <w:szCs w:val="26"/>
        </w:rPr>
        <w:t>*</w:t>
      </w:r>
      <w:r w:rsidRPr="00E67E49" w:rsidR="00887CCD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ч.</w:t>
      </w:r>
      <w:r w:rsidRPr="00E67E4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67E49" w:rsidR="006C4B49">
        <w:rPr>
          <w:rFonts w:ascii="Times New Roman" w:hAnsi="Times New Roman" w:cs="Times New Roman"/>
          <w:color w:val="000000"/>
          <w:sz w:val="26"/>
          <w:szCs w:val="26"/>
        </w:rPr>
        <w:t>9.4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РФ.</w:t>
      </w:r>
    </w:p>
    <w:p w:rsidR="004473BA" w:rsidRPr="00E67E49" w:rsidP="004473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УСТАНОВИЛ:</w:t>
      </w:r>
    </w:p>
    <w:p w:rsidR="004473BA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00B8" w:rsidP="004D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 Н.Г.,</w:t>
      </w:r>
      <w:r w:rsidRPr="00E67E49" w:rsidR="008163F4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A8015E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E67E49" w:rsidR="00A8015E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D56617" w:rsidR="00D56617">
        <w:rPr>
          <w:rFonts w:ascii="Times New Roman" w:hAnsi="Times New Roman" w:cs="Times New Roman"/>
          <w:sz w:val="26"/>
          <w:szCs w:val="26"/>
        </w:rPr>
        <w:t>ООО «</w:t>
      </w:r>
      <w:r w:rsidRPr="00D56617">
        <w:rPr>
          <w:rFonts w:ascii="Times New Roman" w:hAnsi="Times New Roman" w:cs="Times New Roman"/>
          <w:sz w:val="26"/>
          <w:szCs w:val="26"/>
        </w:rPr>
        <w:t>«</w:t>
      </w:r>
      <w:r w:rsidR="00A0656F">
        <w:rPr>
          <w:rFonts w:ascii="Times New Roman" w:hAnsi="Times New Roman" w:cs="Times New Roman"/>
          <w:sz w:val="26"/>
          <w:szCs w:val="26"/>
        </w:rPr>
        <w:t>*</w:t>
      </w:r>
      <w:r w:rsidRPr="00D5661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A8015E">
        <w:rPr>
          <w:rFonts w:ascii="Times New Roman" w:hAnsi="Times New Roman" w:cs="Times New Roman"/>
          <w:sz w:val="26"/>
          <w:szCs w:val="26"/>
        </w:rPr>
        <w:t>что подтверждается выпиской из Единого государствен</w:t>
      </w:r>
      <w:r w:rsidR="00CF1826">
        <w:rPr>
          <w:rFonts w:ascii="Times New Roman" w:hAnsi="Times New Roman" w:cs="Times New Roman"/>
          <w:sz w:val="26"/>
          <w:szCs w:val="26"/>
        </w:rPr>
        <w:t>ного р</w:t>
      </w:r>
      <w:r>
        <w:rPr>
          <w:rFonts w:ascii="Times New Roman" w:hAnsi="Times New Roman" w:cs="Times New Roman"/>
          <w:sz w:val="26"/>
          <w:szCs w:val="26"/>
        </w:rPr>
        <w:t>еестра юридических лиц, до 2</w:t>
      </w:r>
      <w:r w:rsidR="00D56617">
        <w:rPr>
          <w:rFonts w:ascii="Times New Roman" w:hAnsi="Times New Roman" w:cs="Times New Roman"/>
          <w:sz w:val="26"/>
          <w:szCs w:val="26"/>
        </w:rPr>
        <w:t>4.00</w:t>
      </w:r>
      <w:r w:rsidR="00CF1826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15.05.2025</w:t>
      </w:r>
      <w:r w:rsidRPr="00E67E49" w:rsidR="00A8015E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подпунктом 7 пунктом 1 статьи 23 Налогового кодекса Российской Федерации (далее - Кодекс) обязанность явиться в налоговый орган для дачи пояснений</w:t>
      </w:r>
      <w:r>
        <w:rPr>
          <w:rFonts w:ascii="Times New Roman" w:hAnsi="Times New Roman" w:cs="Times New Roman"/>
          <w:sz w:val="26"/>
          <w:szCs w:val="26"/>
        </w:rPr>
        <w:t>, по вопросу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представления уведомления об исчисленных суммах налогов, авансовых платежей по налогом, сборов, страховых взносов за 1 квартал 2025 года в соответствии с уведомлением №1294 от 28.04.2025. </w:t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административного правона</w:t>
      </w:r>
      <w:r>
        <w:rPr>
          <w:rFonts w:ascii="Times New Roman" w:hAnsi="Times New Roman" w:cs="Times New Roman"/>
          <w:sz w:val="26"/>
          <w:szCs w:val="26"/>
        </w:rPr>
        <w:t>рушения – 16.05.2025</w:t>
      </w:r>
      <w:r>
        <w:rPr>
          <w:rFonts w:ascii="Times New Roman" w:hAnsi="Times New Roman" w:cs="Times New Roman"/>
          <w:sz w:val="26"/>
          <w:szCs w:val="26"/>
        </w:rPr>
        <w:t>. Время совершения админ</w:t>
      </w:r>
      <w:r>
        <w:rPr>
          <w:rFonts w:ascii="Times New Roman" w:hAnsi="Times New Roman" w:cs="Times New Roman"/>
          <w:sz w:val="26"/>
          <w:szCs w:val="26"/>
        </w:rPr>
        <w:t>истративного правонарушения – 00.01 часов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Согласно подпункту 7 пункту 1 статьи 23 Кодекса,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Право налогового органа вызывать налогоплательщика для дачи пояснений в связи с уплатой им налогов либо в связи с налоговой проверкой, а </w:t>
      </w:r>
      <w:r w:rsidR="004D61E4">
        <w:rPr>
          <w:rFonts w:ascii="Times New Roman" w:hAnsi="Times New Roman" w:cs="Times New Roman"/>
          <w:sz w:val="26"/>
          <w:szCs w:val="26"/>
        </w:rPr>
        <w:t>также в иных случаях, связанных</w:t>
      </w:r>
      <w:r w:rsidRPr="00E67E49">
        <w:rPr>
          <w:rFonts w:ascii="Times New Roman" w:hAnsi="Times New Roman" w:cs="Times New Roman"/>
          <w:sz w:val="26"/>
          <w:szCs w:val="26"/>
        </w:rPr>
        <w:t xml:space="preserve"> с исполнением им законодательства о налогах и сборах, на основании письменного уведомления закреплено подпунктом 4 пунктом 1 статьи 31 Кодекса.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С целью извещения о необходимости явки в Инспекцию для дачи пояснений налогоплательщику направлено Уведомление о вызове в налогов</w:t>
      </w:r>
      <w:r w:rsidR="00F963A9">
        <w:rPr>
          <w:rFonts w:ascii="Times New Roman" w:hAnsi="Times New Roman" w:cs="Times New Roman"/>
          <w:sz w:val="26"/>
          <w:szCs w:val="26"/>
        </w:rPr>
        <w:t xml:space="preserve">ый орган налогоплательщика </w:t>
      </w:r>
      <w:r w:rsidR="004D61E4">
        <w:rPr>
          <w:rFonts w:ascii="Times New Roman" w:hAnsi="Times New Roman" w:cs="Times New Roman"/>
          <w:sz w:val="26"/>
          <w:szCs w:val="26"/>
        </w:rPr>
        <w:t>№1294</w:t>
      </w:r>
      <w:r w:rsidR="00AA00B8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AA00B8">
        <w:rPr>
          <w:rFonts w:ascii="Times New Roman" w:hAnsi="Times New Roman" w:cs="Times New Roman"/>
          <w:sz w:val="26"/>
          <w:szCs w:val="26"/>
        </w:rPr>
        <w:t xml:space="preserve">от </w:t>
      </w:r>
      <w:r w:rsidR="004D61E4">
        <w:rPr>
          <w:rFonts w:ascii="Times New Roman" w:hAnsi="Times New Roman" w:cs="Times New Roman"/>
          <w:sz w:val="26"/>
          <w:szCs w:val="26"/>
        </w:rPr>
        <w:t>28.04.2025</w:t>
      </w:r>
      <w:r w:rsidRPr="00E67E49">
        <w:rPr>
          <w:rFonts w:ascii="Times New Roman" w:hAnsi="Times New Roman" w:cs="Times New Roman"/>
          <w:sz w:val="26"/>
          <w:szCs w:val="26"/>
        </w:rPr>
        <w:t>, получен</w:t>
      </w:r>
      <w:r w:rsidR="00F963A9">
        <w:rPr>
          <w:rFonts w:ascii="Times New Roman" w:hAnsi="Times New Roman" w:cs="Times New Roman"/>
          <w:sz w:val="26"/>
          <w:szCs w:val="26"/>
        </w:rPr>
        <w:t xml:space="preserve">о налогоплательщиком </w:t>
      </w:r>
      <w:r w:rsidR="004D61E4">
        <w:rPr>
          <w:rFonts w:ascii="Times New Roman" w:hAnsi="Times New Roman" w:cs="Times New Roman"/>
          <w:sz w:val="26"/>
          <w:szCs w:val="26"/>
        </w:rPr>
        <w:t>12.05.2025</w:t>
      </w:r>
      <w:r w:rsidRPr="00E67E4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электронного документа.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Таким образом, налогоплательщик извещен надлежащим образом.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Вместе с тем, не смотря на факт надлежащего извещения, пояснения не представлены, явка не обеспечена.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Неисполнение налогоплательщиком обязанности по обеспечению явки и предоставлению пояснений привело к нарушению подпункта 7 пункта 1 статьи 23 Кодекса, ответственность за которое предусмотрена частью 1 статьи 19.4 Кодекса Российской Федерации об административных правонарушениях. </w:t>
      </w:r>
    </w:p>
    <w:p w:rsidR="009E2593" w:rsidRPr="00E67E49" w:rsidP="00B9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  Н.Г.</w:t>
      </w:r>
      <w:r w:rsidRPr="00E67E49" w:rsidR="006F5A9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B9765F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>
        <w:rPr>
          <w:rFonts w:ascii="Times New Roman" w:hAnsi="Times New Roman" w:cs="Times New Roman"/>
          <w:sz w:val="26"/>
          <w:szCs w:val="26"/>
        </w:rPr>
        <w:t xml:space="preserve"> извещение вручено адресату электронно 16.07.2025 года. </w:t>
      </w:r>
      <w:r w:rsidRPr="00174FA1" w:rsidR="00174FA1">
        <w:t xml:space="preserve"> </w:t>
      </w:r>
      <w:r w:rsidRPr="00E67E49" w:rsidR="00B9765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>
        <w:rPr>
          <w:rFonts w:ascii="Times New Roman" w:hAnsi="Times New Roman" w:cs="Times New Roman"/>
          <w:sz w:val="26"/>
          <w:szCs w:val="26"/>
        </w:rPr>
        <w:t>дело в отсутствие не явившегося Петрова И.Г.</w:t>
      </w:r>
      <w:r w:rsidRPr="00E67E49" w:rsidR="006F5A95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8C6504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Мировой судья</w:t>
      </w:r>
      <w:r w:rsidRPr="00E67E49" w:rsidR="00F83B7A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015D32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 выводу.</w:t>
      </w:r>
    </w:p>
    <w:p w:rsidR="009E2593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Административная ответственность по ч.</w:t>
      </w:r>
      <w:r w:rsidRPr="00E67E49" w:rsidR="008C6504">
        <w:rPr>
          <w:rFonts w:ascii="Times New Roman" w:hAnsi="Times New Roman" w:cs="Times New Roman"/>
          <w:sz w:val="26"/>
          <w:szCs w:val="26"/>
        </w:rPr>
        <w:t>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E67E49">
        <w:rPr>
          <w:rFonts w:ascii="Times New Roman" w:hAnsi="Times New Roman" w:cs="Times New Roman"/>
          <w:sz w:val="26"/>
          <w:szCs w:val="26"/>
        </w:rPr>
        <w:t>.</w:t>
      </w:r>
    </w:p>
    <w:p w:rsidR="00426EA1" w:rsidRPr="00426EA1" w:rsidP="00426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hAnsi="Times New Roman" w:cs="Times New Roman"/>
          <w:sz w:val="26"/>
          <w:szCs w:val="26"/>
        </w:rPr>
        <w:t>Петрова И.Г.</w:t>
      </w:r>
      <w:r w:rsidRPr="00E67E49" w:rsidR="00A764B6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 ст.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</w:t>
      </w:r>
      <w:r w:rsidRPr="00E67E49" w:rsidR="00A764B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РФ, подтверждается: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="00484069">
        <w:rPr>
          <w:rFonts w:ascii="Times New Roman" w:hAnsi="Times New Roman" w:cs="Times New Roman"/>
          <w:color w:val="000000"/>
          <w:w w:val="103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86172514100142100002 от 11.06.2025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</w:t>
      </w:r>
      <w:r w:rsidRPr="00E67E49" w:rsidR="00D919C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00B8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E67E49" w:rsidR="00E070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Петровым Н.Г.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Pr="00E67E49" w:rsidR="004473BA">
        <w:rPr>
          <w:rFonts w:ascii="Times New Roman" w:hAnsi="Times New Roman" w:cs="Times New Roman"/>
          <w:sz w:val="26"/>
          <w:szCs w:val="26"/>
        </w:rPr>
        <w:t>уведомлением №</w:t>
      </w:r>
      <w:r>
        <w:rPr>
          <w:rFonts w:ascii="Times New Roman" w:hAnsi="Times New Roman" w:cs="Times New Roman"/>
          <w:sz w:val="26"/>
          <w:szCs w:val="26"/>
        </w:rPr>
        <w:t>1294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 о вызове налогоплательщика в налоговый орган налогоплательщика (плательщика сбора, плательщика страховых взносов, налогового агента) от </w:t>
      </w:r>
      <w:r>
        <w:rPr>
          <w:rFonts w:ascii="Times New Roman" w:hAnsi="Times New Roman" w:cs="Times New Roman"/>
          <w:sz w:val="26"/>
          <w:szCs w:val="26"/>
        </w:rPr>
        <w:t>28.04</w:t>
      </w:r>
      <w:r w:rsidR="00CF1826">
        <w:rPr>
          <w:rFonts w:ascii="Times New Roman" w:hAnsi="Times New Roman" w:cs="Times New Roman"/>
          <w:sz w:val="26"/>
          <w:szCs w:val="26"/>
        </w:rPr>
        <w:t>.</w:t>
      </w:r>
      <w:r w:rsidRPr="00E67E49" w:rsidR="004473BA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; </w:t>
      </w:r>
      <w:r w:rsidR="00174FA1">
        <w:rPr>
          <w:rFonts w:ascii="Times New Roman" w:hAnsi="Times New Roman" w:cs="Times New Roman"/>
          <w:sz w:val="26"/>
          <w:szCs w:val="26"/>
        </w:rPr>
        <w:t xml:space="preserve">извещением </w:t>
      </w:r>
      <w:r w:rsidR="00D56617">
        <w:rPr>
          <w:rFonts w:ascii="Times New Roman" w:hAnsi="Times New Roman" w:cs="Times New Roman"/>
          <w:sz w:val="26"/>
          <w:szCs w:val="26"/>
        </w:rPr>
        <w:t>о</w:t>
      </w:r>
      <w:r w:rsidR="00174FA1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="00D56617">
        <w:rPr>
          <w:rFonts w:ascii="Times New Roman" w:hAnsi="Times New Roman" w:cs="Times New Roman"/>
          <w:sz w:val="26"/>
          <w:szCs w:val="26"/>
        </w:rPr>
        <w:t>электронного документа</w:t>
      </w:r>
      <w:r w:rsidR="00174FA1">
        <w:rPr>
          <w:rFonts w:ascii="Times New Roman" w:hAnsi="Times New Roman" w:cs="Times New Roman"/>
          <w:sz w:val="26"/>
          <w:szCs w:val="26"/>
        </w:rPr>
        <w:t xml:space="preserve">; </w:t>
      </w:r>
      <w:r w:rsidRPr="00E67E49" w:rsidR="00E0705C">
        <w:rPr>
          <w:rFonts w:ascii="Times New Roman" w:hAnsi="Times New Roman" w:cs="Times New Roman"/>
          <w:sz w:val="26"/>
          <w:szCs w:val="26"/>
        </w:rPr>
        <w:t>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ыпиской из Единого государственного реестра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 xml:space="preserve"> юридических лиц</w:t>
      </w:r>
      <w:r w:rsidRPr="00E67E49" w:rsidR="00D919C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ей</w:t>
      </w:r>
      <w:r w:rsidRPr="00E67E49" w:rsidR="001018A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сведения о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юридическом лице </w:t>
      </w:r>
      <w:r w:rsidRPr="00D56617" w:rsidR="00D56617">
        <w:rPr>
          <w:rFonts w:ascii="Times New Roman" w:hAnsi="Times New Roman" w:cs="Times New Roman"/>
          <w:sz w:val="26"/>
          <w:szCs w:val="26"/>
        </w:rPr>
        <w:t xml:space="preserve">ООО </w:t>
      </w:r>
      <w:r w:rsidRPr="00D56617">
        <w:rPr>
          <w:rFonts w:ascii="Times New Roman" w:hAnsi="Times New Roman" w:cs="Times New Roman"/>
          <w:sz w:val="26"/>
          <w:szCs w:val="26"/>
        </w:rPr>
        <w:t>«</w:t>
      </w:r>
      <w:r w:rsidR="00A0656F">
        <w:rPr>
          <w:rFonts w:ascii="Times New Roman" w:hAnsi="Times New Roman" w:cs="Times New Roman"/>
          <w:sz w:val="26"/>
          <w:szCs w:val="26"/>
        </w:rPr>
        <w:t>*</w:t>
      </w:r>
      <w:r w:rsidRPr="00D5661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3456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E67E4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67E49" w:rsidR="00D97EC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426EA1">
        <w:rPr>
          <w:rFonts w:ascii="Times New Roman" w:hAnsi="Times New Roman" w:cs="Times New Roman"/>
          <w:sz w:val="26"/>
          <w:szCs w:val="26"/>
        </w:rPr>
        <w:t>Петрова И.Г.</w:t>
      </w:r>
      <w:r w:rsidRPr="00E67E49" w:rsidR="007C72E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правильно квалифицированы по ч. 1 ст. 1</w:t>
      </w:r>
      <w:r w:rsidRPr="00E67E49" w:rsidR="002E168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426EA1">
        <w:rPr>
          <w:rFonts w:ascii="Times New Roman" w:hAnsi="Times New Roman" w:cs="Times New Roman"/>
          <w:color w:val="000000"/>
          <w:sz w:val="26"/>
          <w:szCs w:val="26"/>
        </w:rPr>
        <w:t>Петрову И.Г.</w:t>
      </w:r>
      <w:r w:rsidRPr="00E67E49" w:rsidR="009E25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адм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смягчающих и отягчающих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административну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ю ответственность обстоятельств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х ст. 4.2, ст. 4.3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КоАП РФ, в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>9.4 К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оАП РФ видов наказаний.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E67E49" w:rsidR="00043AF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426E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Петрова Николая Георгиевича</w:t>
      </w:r>
      <w:r w:rsidRPr="00E67E49" w:rsidR="00D5661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E67E4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0656F" w:rsidP="00426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7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AA00B8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E67E4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</w:t>
      </w:r>
    </w:p>
    <w:p w:rsidR="00F963A9" w:rsidP="00426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D0DAA" w:rsidRP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426E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A0656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0656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0656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0656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0656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0656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0656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26EA1">
        <w:rPr>
          <w:rFonts w:ascii="Times New Roman" w:hAnsi="Times New Roman" w:cs="Times New Roman"/>
          <w:color w:val="000000"/>
          <w:sz w:val="26"/>
          <w:szCs w:val="26"/>
        </w:rPr>
        <w:t>Н.В.Олькова</w:t>
      </w:r>
    </w:p>
    <w:p w:rsidR="00CF1826" w:rsidRPr="00F963A9" w:rsidP="00426E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426EA1">
      <w:footerReference w:type="default" r:id="rId5"/>
      <w:pgSz w:w="11906" w:h="16838"/>
      <w:pgMar w:top="28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907073"/>
      <w:docPartObj>
        <w:docPartGallery w:val="Page Numbers (Bottom of Page)"/>
        <w:docPartUnique/>
      </w:docPartObj>
    </w:sdtPr>
    <w:sdtContent>
      <w:p w:rsidR="001858F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58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40D88"/>
    <w:rsid w:val="00043AF5"/>
    <w:rsid w:val="00050E6B"/>
    <w:rsid w:val="000616AD"/>
    <w:rsid w:val="000856DA"/>
    <w:rsid w:val="000C60A0"/>
    <w:rsid w:val="000D52B8"/>
    <w:rsid w:val="000D72F3"/>
    <w:rsid w:val="000E31B8"/>
    <w:rsid w:val="000F5C94"/>
    <w:rsid w:val="001018A0"/>
    <w:rsid w:val="0010553B"/>
    <w:rsid w:val="00111938"/>
    <w:rsid w:val="00122674"/>
    <w:rsid w:val="001245EF"/>
    <w:rsid w:val="00124AE3"/>
    <w:rsid w:val="00137346"/>
    <w:rsid w:val="001737F0"/>
    <w:rsid w:val="00174FA1"/>
    <w:rsid w:val="001858F1"/>
    <w:rsid w:val="001B7314"/>
    <w:rsid w:val="0021214D"/>
    <w:rsid w:val="00246BDB"/>
    <w:rsid w:val="00250E01"/>
    <w:rsid w:val="002609B1"/>
    <w:rsid w:val="00264FE5"/>
    <w:rsid w:val="002664CA"/>
    <w:rsid w:val="002778A6"/>
    <w:rsid w:val="00283842"/>
    <w:rsid w:val="002A6D7F"/>
    <w:rsid w:val="002A7E57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0CDB"/>
    <w:rsid w:val="00392323"/>
    <w:rsid w:val="003A7970"/>
    <w:rsid w:val="003C2AC8"/>
    <w:rsid w:val="003E6E1E"/>
    <w:rsid w:val="003F71DD"/>
    <w:rsid w:val="00406A22"/>
    <w:rsid w:val="00426EA1"/>
    <w:rsid w:val="004473BA"/>
    <w:rsid w:val="00484069"/>
    <w:rsid w:val="00484CC3"/>
    <w:rsid w:val="00493550"/>
    <w:rsid w:val="00494434"/>
    <w:rsid w:val="004A4946"/>
    <w:rsid w:val="004C7282"/>
    <w:rsid w:val="004D61E4"/>
    <w:rsid w:val="004E1CA2"/>
    <w:rsid w:val="00547CFE"/>
    <w:rsid w:val="00550284"/>
    <w:rsid w:val="00582837"/>
    <w:rsid w:val="005B3456"/>
    <w:rsid w:val="005D0DAA"/>
    <w:rsid w:val="0060082C"/>
    <w:rsid w:val="00630C7B"/>
    <w:rsid w:val="00664E5B"/>
    <w:rsid w:val="006771F3"/>
    <w:rsid w:val="00691806"/>
    <w:rsid w:val="00692182"/>
    <w:rsid w:val="00697C2B"/>
    <w:rsid w:val="006A3420"/>
    <w:rsid w:val="006C4B49"/>
    <w:rsid w:val="006F5A95"/>
    <w:rsid w:val="006F79B7"/>
    <w:rsid w:val="007122C2"/>
    <w:rsid w:val="00743246"/>
    <w:rsid w:val="00755A74"/>
    <w:rsid w:val="00785BB3"/>
    <w:rsid w:val="007C72E5"/>
    <w:rsid w:val="008163F4"/>
    <w:rsid w:val="00821613"/>
    <w:rsid w:val="00887CCD"/>
    <w:rsid w:val="008942D2"/>
    <w:rsid w:val="008B4479"/>
    <w:rsid w:val="008C6504"/>
    <w:rsid w:val="00933987"/>
    <w:rsid w:val="00937520"/>
    <w:rsid w:val="0097200F"/>
    <w:rsid w:val="00984324"/>
    <w:rsid w:val="00990D6A"/>
    <w:rsid w:val="009B4B43"/>
    <w:rsid w:val="009E2593"/>
    <w:rsid w:val="009F0913"/>
    <w:rsid w:val="009F146A"/>
    <w:rsid w:val="009F21BF"/>
    <w:rsid w:val="00A0656F"/>
    <w:rsid w:val="00A10404"/>
    <w:rsid w:val="00A14389"/>
    <w:rsid w:val="00A274BF"/>
    <w:rsid w:val="00A372D9"/>
    <w:rsid w:val="00A61F2F"/>
    <w:rsid w:val="00A764B6"/>
    <w:rsid w:val="00A8015E"/>
    <w:rsid w:val="00A818C3"/>
    <w:rsid w:val="00AA00B8"/>
    <w:rsid w:val="00AB798D"/>
    <w:rsid w:val="00B217C7"/>
    <w:rsid w:val="00B4563E"/>
    <w:rsid w:val="00B63E90"/>
    <w:rsid w:val="00B7286D"/>
    <w:rsid w:val="00B82CE8"/>
    <w:rsid w:val="00B9765F"/>
    <w:rsid w:val="00BB2710"/>
    <w:rsid w:val="00BC6326"/>
    <w:rsid w:val="00BF1BDF"/>
    <w:rsid w:val="00BF4466"/>
    <w:rsid w:val="00BF7E10"/>
    <w:rsid w:val="00C948B3"/>
    <w:rsid w:val="00CB4512"/>
    <w:rsid w:val="00CE08FE"/>
    <w:rsid w:val="00CF1826"/>
    <w:rsid w:val="00CF3D10"/>
    <w:rsid w:val="00D32303"/>
    <w:rsid w:val="00D35FE6"/>
    <w:rsid w:val="00D4401A"/>
    <w:rsid w:val="00D56617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E0C"/>
    <w:rsid w:val="00E67E49"/>
    <w:rsid w:val="00E778D7"/>
    <w:rsid w:val="00EA6C80"/>
    <w:rsid w:val="00EB0978"/>
    <w:rsid w:val="00EB1DA1"/>
    <w:rsid w:val="00EB40DB"/>
    <w:rsid w:val="00EC3EB7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963A9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57C926-0819-4067-90B4-A28F237B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4"/>
    <w:uiPriority w:val="99"/>
    <w:semiHidden/>
    <w:unhideWhenUsed/>
    <w:rsid w:val="0042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rsid w:val="00426EA1"/>
  </w:style>
  <w:style w:type="paragraph" w:styleId="Footer">
    <w:name w:val="footer"/>
    <w:basedOn w:val="Normal"/>
    <w:link w:val="a5"/>
    <w:uiPriority w:val="99"/>
    <w:unhideWhenUsed/>
    <w:rsid w:val="0042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4010-01B2-47CF-B9B0-248E5762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